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811E" w14:textId="5D6BC3CF" w:rsidR="00106BF7" w:rsidRDefault="006E475C" w:rsidP="006E475C">
      <w:pPr>
        <w:pStyle w:val="Heading1"/>
        <w:jc w:val="center"/>
      </w:pPr>
      <w:r>
        <w:t>STEPS Individualized Service Plan Instructions</w:t>
      </w:r>
    </w:p>
    <w:p w14:paraId="6232B4BC" w14:textId="79F873E8" w:rsidR="006E475C" w:rsidRDefault="006E475C" w:rsidP="006E475C">
      <w:pPr>
        <w:pStyle w:val="Heading2"/>
      </w:pPr>
      <w:r>
        <w:t>Page 1</w:t>
      </w:r>
    </w:p>
    <w:p w14:paraId="0CFBAEDE" w14:textId="710E2393" w:rsidR="006E475C" w:rsidRDefault="006E475C" w:rsidP="00786E42">
      <w:r>
        <w:t>Complete the top half of the form with the relevant information for the member, their guardian/</w:t>
      </w:r>
      <w:r w:rsidR="00786E42">
        <w:t xml:space="preserve"> </w:t>
      </w:r>
      <w:r>
        <w:t>representative, MCO and Community Service Coordinator.</w:t>
      </w:r>
    </w:p>
    <w:p w14:paraId="75ADFCC7" w14:textId="56DA2E45" w:rsidR="006E475C" w:rsidRDefault="006E475C" w:rsidP="006E475C">
      <w:r>
        <w:t xml:space="preserve">If you do not have the member’s PPL ID number for the initial Service Plan, please reach out to the member’s MCO or the </w:t>
      </w:r>
      <w:r w:rsidR="004D6BF6">
        <w:t xml:space="preserve">KDHE </w:t>
      </w:r>
      <w:r>
        <w:t>STEPS Program Manager.</w:t>
      </w:r>
    </w:p>
    <w:p w14:paraId="38E82AD9" w14:textId="6F926C1A" w:rsidR="006E475C" w:rsidRDefault="006E475C" w:rsidP="006E475C">
      <w:pPr>
        <w:pStyle w:val="Heading3"/>
      </w:pPr>
      <w:r>
        <w:t>Service Plan History Section</w:t>
      </w:r>
    </w:p>
    <w:p w14:paraId="3744EE4B" w14:textId="2FB6B0C3" w:rsidR="006E475C" w:rsidRDefault="006E475C" w:rsidP="006E475C">
      <w:r>
        <w:t xml:space="preserve">The start and end dates of a member’s very first STEPS Service Plan should be entered on the Initial Service Plan Start line. The dates on this line should </w:t>
      </w:r>
      <w:r w:rsidR="00A37852">
        <w:t>NOT</w:t>
      </w:r>
      <w:r>
        <w:t xml:space="preserve"> be removed if the history section ever gets too large for the table. </w:t>
      </w:r>
    </w:p>
    <w:p w14:paraId="00291251" w14:textId="3685CED0" w:rsidR="006E475C" w:rsidRDefault="006E475C" w:rsidP="006E475C">
      <w:r w:rsidRPr="006E475C">
        <w:rPr>
          <w:noProof/>
        </w:rPr>
        <w:drawing>
          <wp:inline distT="0" distB="0" distL="0" distR="0" wp14:anchorId="465BC586" wp14:editId="4A7DDA94">
            <wp:extent cx="6858000" cy="495935"/>
            <wp:effectExtent l="0" t="0" r="0" b="0"/>
            <wp:docPr id="1" name="Picture 1" descr="Service Plan History Initial Service Pla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rvice Plan History Initial Service Plan Line"/>
                    <pic:cNvPicPr/>
                  </pic:nvPicPr>
                  <pic:blipFill>
                    <a:blip r:embed="rId6"/>
                    <a:stretch>
                      <a:fillRect/>
                    </a:stretch>
                  </pic:blipFill>
                  <pic:spPr>
                    <a:xfrm>
                      <a:off x="0" y="0"/>
                      <a:ext cx="6858000" cy="495935"/>
                    </a:xfrm>
                    <a:prstGeom prst="rect">
                      <a:avLst/>
                    </a:prstGeom>
                  </pic:spPr>
                </pic:pic>
              </a:graphicData>
            </a:graphic>
          </wp:inline>
        </w:drawing>
      </w:r>
    </w:p>
    <w:p w14:paraId="06224951" w14:textId="3F7360F2" w:rsidR="001257D4" w:rsidRDefault="001257D4" w:rsidP="006E475C">
      <w:r>
        <w:t xml:space="preserve">Each time a Service Plan is revised or updated, choose a type from the dropdown. If the Plan is not the annual, please enter the reason why it’s being revised. </w:t>
      </w:r>
    </w:p>
    <w:p w14:paraId="61B98E06" w14:textId="280A8C8F" w:rsidR="001257D4" w:rsidRDefault="001257D4" w:rsidP="006E475C">
      <w:r>
        <w:t>The End Date for any subsequent Service Plans should align with the Initial Service Plan dates. For example, if a member changes a service provider at any point during the Plan period, the end date should still ma</w:t>
      </w:r>
      <w:r w:rsidR="00D62EEA">
        <w:t xml:space="preserve">tch </w:t>
      </w:r>
      <w:r>
        <w:t xml:space="preserve">the end date </w:t>
      </w:r>
      <w:r w:rsidR="00D62EEA">
        <w:t>of the current Service Plan.</w:t>
      </w:r>
    </w:p>
    <w:p w14:paraId="4D60A6FC" w14:textId="557CF0E4" w:rsidR="00D62EEA" w:rsidRDefault="00D62EEA" w:rsidP="006E475C">
      <w:r w:rsidRPr="00D62EEA">
        <w:rPr>
          <w:noProof/>
        </w:rPr>
        <w:drawing>
          <wp:inline distT="0" distB="0" distL="0" distR="0" wp14:anchorId="35323963" wp14:editId="0961DF8E">
            <wp:extent cx="6858000" cy="633095"/>
            <wp:effectExtent l="0" t="0" r="0" b="0"/>
            <wp:docPr id="2" name="Picture 2" descr="Service Plan History Table with Revis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rvice Plan History Table with Revision Example"/>
                    <pic:cNvPicPr/>
                  </pic:nvPicPr>
                  <pic:blipFill>
                    <a:blip r:embed="rId7"/>
                    <a:stretch>
                      <a:fillRect/>
                    </a:stretch>
                  </pic:blipFill>
                  <pic:spPr>
                    <a:xfrm>
                      <a:off x="0" y="0"/>
                      <a:ext cx="6858000" cy="633095"/>
                    </a:xfrm>
                    <a:prstGeom prst="rect">
                      <a:avLst/>
                    </a:prstGeom>
                  </pic:spPr>
                </pic:pic>
              </a:graphicData>
            </a:graphic>
          </wp:inline>
        </w:drawing>
      </w:r>
    </w:p>
    <w:p w14:paraId="01BDD092" w14:textId="24286BBB" w:rsidR="00D62EEA" w:rsidRDefault="00D62EEA" w:rsidP="006E475C">
      <w:r>
        <w:t>If a Service Plan includes a Supported Employment reduction that will overlap</w:t>
      </w:r>
      <w:r w:rsidR="00F14D45">
        <w:t xml:space="preserve"> (or any other changes that will overlap)</w:t>
      </w:r>
      <w:r>
        <w:t xml:space="preserve"> the Service Plan end date, the end date should still match the end date of the current service plan and the remainder will carry over onto the next Service Plan.</w:t>
      </w:r>
      <w:r w:rsidR="00F14D45">
        <w:t xml:space="preserve"> The services table on Page 2 will outline the specific dates that services and hours will follow in the case of overlap.</w:t>
      </w:r>
    </w:p>
    <w:p w14:paraId="46DE79FA" w14:textId="18A30CF1" w:rsidR="00D62EEA" w:rsidRDefault="00F14D45" w:rsidP="006E475C">
      <w:r w:rsidRPr="00F14D45">
        <w:rPr>
          <w:noProof/>
        </w:rPr>
        <w:drawing>
          <wp:inline distT="0" distB="0" distL="0" distR="0" wp14:anchorId="4234454E" wp14:editId="2E98DEAB">
            <wp:extent cx="6858000" cy="1480185"/>
            <wp:effectExtent l="0" t="0" r="0" b="5715"/>
            <wp:docPr id="5" name="Picture 5" descr="Service Plan History Table with overlapping Start and En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rvice Plan History Table with overlapping Start and End dates"/>
                    <pic:cNvPicPr/>
                  </pic:nvPicPr>
                  <pic:blipFill>
                    <a:blip r:embed="rId8"/>
                    <a:stretch>
                      <a:fillRect/>
                    </a:stretch>
                  </pic:blipFill>
                  <pic:spPr>
                    <a:xfrm>
                      <a:off x="0" y="0"/>
                      <a:ext cx="6858000" cy="1480185"/>
                    </a:xfrm>
                    <a:prstGeom prst="rect">
                      <a:avLst/>
                    </a:prstGeom>
                  </pic:spPr>
                </pic:pic>
              </a:graphicData>
            </a:graphic>
          </wp:inline>
        </w:drawing>
      </w:r>
    </w:p>
    <w:p w14:paraId="3E415B97" w14:textId="7F0C3879" w:rsidR="00056F49" w:rsidRDefault="00466D61">
      <w:r>
        <w:t xml:space="preserve">If a member has gone through multiple Plan revisions and the table is full, delete all but the Initial Service Plan row and note that some of the history is being omitted. </w:t>
      </w:r>
    </w:p>
    <w:p w14:paraId="3F862F50" w14:textId="631638F8" w:rsidR="00466D61" w:rsidRDefault="00466D61">
      <w:pPr>
        <w:rPr>
          <w:rFonts w:asciiTheme="majorHAnsi" w:eastAsiaTheme="majorEastAsia" w:hAnsiTheme="majorHAnsi" w:cstheme="majorBidi"/>
          <w:color w:val="2F5496" w:themeColor="accent1" w:themeShade="BF"/>
          <w:sz w:val="26"/>
          <w:szCs w:val="26"/>
        </w:rPr>
      </w:pPr>
      <w:r w:rsidRPr="00466D61">
        <w:rPr>
          <w:noProof/>
        </w:rPr>
        <w:drawing>
          <wp:inline distT="0" distB="0" distL="0" distR="0" wp14:anchorId="143B2D13" wp14:editId="61A5761A">
            <wp:extent cx="6858000" cy="763905"/>
            <wp:effectExtent l="0" t="0" r="0" b="0"/>
            <wp:docPr id="6" name="Picture 6" descr="Service Plan History table when the table gets full and needs to be omitted for new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rvice Plan History table when the table gets full and needs to be omitted for new information"/>
                    <pic:cNvPicPr/>
                  </pic:nvPicPr>
                  <pic:blipFill>
                    <a:blip r:embed="rId9"/>
                    <a:stretch>
                      <a:fillRect/>
                    </a:stretch>
                  </pic:blipFill>
                  <pic:spPr>
                    <a:xfrm>
                      <a:off x="0" y="0"/>
                      <a:ext cx="6858000" cy="763905"/>
                    </a:xfrm>
                    <a:prstGeom prst="rect">
                      <a:avLst/>
                    </a:prstGeom>
                  </pic:spPr>
                </pic:pic>
              </a:graphicData>
            </a:graphic>
          </wp:inline>
        </w:drawing>
      </w:r>
      <w:r w:rsidRPr="00466D61">
        <w:t xml:space="preserve"> </w:t>
      </w:r>
      <w:r>
        <w:br w:type="page"/>
      </w:r>
    </w:p>
    <w:p w14:paraId="0EA2CE82" w14:textId="2E459C33" w:rsidR="00F14D45" w:rsidRDefault="00056F49" w:rsidP="00056F49">
      <w:pPr>
        <w:pStyle w:val="Heading2"/>
      </w:pPr>
      <w:r>
        <w:lastRenderedPageBreak/>
        <w:t>Page 2</w:t>
      </w:r>
    </w:p>
    <w:p w14:paraId="4E59A9C9" w14:textId="15047728" w:rsidR="00056F49" w:rsidRDefault="00056F49" w:rsidP="00056F49">
      <w:pPr>
        <w:pStyle w:val="Heading3"/>
      </w:pPr>
      <w:r>
        <w:t>Services Table</w:t>
      </w:r>
    </w:p>
    <w:p w14:paraId="3CBCB606" w14:textId="53BFB455" w:rsidR="00056F49" w:rsidRDefault="00056F49" w:rsidP="00056F49">
      <w:r w:rsidRPr="00DD08BB">
        <w:rPr>
          <w:b/>
          <w:bCs/>
          <w:u w:val="single"/>
        </w:rPr>
        <w:t xml:space="preserve">The Services Table is used to outline the services being authorized for the </w:t>
      </w:r>
      <w:r w:rsidR="004D6BF6">
        <w:rPr>
          <w:b/>
          <w:bCs/>
          <w:u w:val="single"/>
        </w:rPr>
        <w:t>upcoming/revised/annual</w:t>
      </w:r>
      <w:r w:rsidRPr="00DD08BB">
        <w:rPr>
          <w:b/>
          <w:bCs/>
          <w:u w:val="single"/>
        </w:rPr>
        <w:t xml:space="preserve"> Service Plan period </w:t>
      </w:r>
      <w:r w:rsidRPr="00DD08BB">
        <w:rPr>
          <w:b/>
          <w:bCs/>
          <w:i/>
          <w:iCs/>
          <w:u w:val="single"/>
        </w:rPr>
        <w:t>only</w:t>
      </w:r>
      <w:r w:rsidRPr="00DD08BB">
        <w:rPr>
          <w:b/>
          <w:bCs/>
          <w:u w:val="single"/>
        </w:rPr>
        <w:t>.</w:t>
      </w:r>
      <w:r>
        <w:t xml:space="preserve"> An exception </w:t>
      </w:r>
      <w:r w:rsidR="00466D61">
        <w:t>could</w:t>
      </w:r>
      <w:r>
        <w:t xml:space="preserve"> be in the cases where the end date of a service is going to overlap into the next </w:t>
      </w:r>
      <w:r w:rsidR="00BA0B81">
        <w:t xml:space="preserve">Service </w:t>
      </w:r>
      <w:r>
        <w:t>Plan period</w:t>
      </w:r>
      <w:r w:rsidR="00A122E7">
        <w:t xml:space="preserve"> (e.g., SE reduction)</w:t>
      </w:r>
      <w:r>
        <w:t xml:space="preserve">. </w:t>
      </w:r>
    </w:p>
    <w:p w14:paraId="650AED01" w14:textId="54D078BC" w:rsidR="00466D61" w:rsidRDefault="00466D61" w:rsidP="00056F49">
      <w:r>
        <w:t xml:space="preserve">Use the check box to the left of the Service Type to indicate which services are included in the </w:t>
      </w:r>
      <w:r w:rsidR="004D6BF6" w:rsidRPr="004D6BF6">
        <w:rPr>
          <w:b/>
          <w:bCs/>
          <w:u w:val="single"/>
        </w:rPr>
        <w:t>upcoming/</w:t>
      </w:r>
      <w:r w:rsidR="004D6BF6">
        <w:rPr>
          <w:b/>
          <w:bCs/>
          <w:u w:val="single"/>
        </w:rPr>
        <w:t xml:space="preserve"> revised/annual</w:t>
      </w:r>
      <w:r>
        <w:t xml:space="preserve"> Service Plan. </w:t>
      </w:r>
    </w:p>
    <w:p w14:paraId="5C102A30" w14:textId="5725B6DF" w:rsidR="00466D61" w:rsidRDefault="00466D61" w:rsidP="00056F49">
      <w:r>
        <w:t xml:space="preserve">Enter the number of hours/units from the STEPS Services Assessment </w:t>
      </w:r>
      <w:r w:rsidR="00BA0B81">
        <w:t>and/or Justification Form in the yellow box under Amount.</w:t>
      </w:r>
      <w:r w:rsidR="00C4128D">
        <w:t xml:space="preserve"> </w:t>
      </w:r>
      <w:r w:rsidR="00C4128D" w:rsidRPr="00C4128D">
        <w:rPr>
          <w:color w:val="FF0000"/>
        </w:rPr>
        <w:t>The number of units for Med Minder Install/Monthly and PERS Install/Monthly always equals 1</w:t>
      </w:r>
      <w:r w:rsidR="00C4128D">
        <w:t xml:space="preserve">. </w:t>
      </w:r>
      <w:r w:rsidR="00BA0B81">
        <w:t xml:space="preserve">Frequency is already determined by the Service Type. </w:t>
      </w:r>
    </w:p>
    <w:p w14:paraId="43BD1C8C" w14:textId="68EB4E90" w:rsidR="00BA0B81" w:rsidRDefault="00BA0B81" w:rsidP="00056F49">
      <w:r>
        <w:t xml:space="preserve">Enter the name of the service provider under Provider Name. Set the Begin and End dates according to the Service Plan period. In the case of SE reductions, enter the Begin and End dates according to the quarterly reduction schedule. </w:t>
      </w:r>
      <w:r w:rsidR="00C4128D" w:rsidRPr="00C4128D">
        <w:rPr>
          <w:color w:val="FF0000"/>
        </w:rPr>
        <w:t>Med Minder and PERS installations can be authorized for up to 2 months to allow time for the services to be installed/set up.</w:t>
      </w:r>
    </w:p>
    <w:p w14:paraId="1884A757" w14:textId="785C58B4" w:rsidR="00A122E7" w:rsidRDefault="00A122E7" w:rsidP="00056F49">
      <w:r w:rsidRPr="00A122E7">
        <w:rPr>
          <w:noProof/>
        </w:rPr>
        <w:drawing>
          <wp:inline distT="0" distB="0" distL="0" distR="0" wp14:anchorId="404D1974" wp14:editId="5E3808FB">
            <wp:extent cx="6858000" cy="2945130"/>
            <wp:effectExtent l="0" t="0" r="0" b="7620"/>
            <wp:docPr id="7" name="Picture 7" descr="Services Table. Lists all service types, amounts, frequency, provider name, begin dates and en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rvices Table. Lists all service types, amounts, frequency, provider name, begin dates and end dates."/>
                    <pic:cNvPicPr/>
                  </pic:nvPicPr>
                  <pic:blipFill>
                    <a:blip r:embed="rId10"/>
                    <a:stretch>
                      <a:fillRect/>
                    </a:stretch>
                  </pic:blipFill>
                  <pic:spPr>
                    <a:xfrm>
                      <a:off x="0" y="0"/>
                      <a:ext cx="6858000" cy="2945130"/>
                    </a:xfrm>
                    <a:prstGeom prst="rect">
                      <a:avLst/>
                    </a:prstGeom>
                  </pic:spPr>
                </pic:pic>
              </a:graphicData>
            </a:graphic>
          </wp:inline>
        </w:drawing>
      </w:r>
    </w:p>
    <w:p w14:paraId="736B47B2" w14:textId="649DAF3E" w:rsidR="00A122E7" w:rsidRDefault="00A122E7" w:rsidP="00056F49">
      <w:r>
        <w:t>Transportation requires the CSC to identify what type of transportation the member will be utilizing on the next table.</w:t>
      </w:r>
      <w:r w:rsidR="000A7C86">
        <w:t xml:space="preserve"> If they will be utilizing </w:t>
      </w:r>
      <w:r w:rsidR="008C7CBF">
        <w:t xml:space="preserve">an agency, you will list them in the </w:t>
      </w:r>
      <w:r w:rsidR="00D24859">
        <w:t xml:space="preserve">Services Table </w:t>
      </w:r>
      <w:r w:rsidR="008C7CBF">
        <w:t>as well as in the Transportation table.</w:t>
      </w:r>
    </w:p>
    <w:p w14:paraId="60EC960C" w14:textId="4D6FCA95" w:rsidR="008C7CBF" w:rsidRDefault="008C7CBF" w:rsidP="00056F49">
      <w:r w:rsidRPr="008C7CBF">
        <w:rPr>
          <w:noProof/>
        </w:rPr>
        <w:drawing>
          <wp:inline distT="0" distB="0" distL="0" distR="0" wp14:anchorId="55C24137" wp14:editId="47D6866B">
            <wp:extent cx="6858000" cy="156210"/>
            <wp:effectExtent l="0" t="0" r="0" b="0"/>
            <wp:docPr id="10" name="Picture 10" descr="Services Table: Transportation - Agency Direct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rvices Table: Transportation - Agency Directed example"/>
                    <pic:cNvPicPr/>
                  </pic:nvPicPr>
                  <pic:blipFill>
                    <a:blip r:embed="rId11"/>
                    <a:stretch>
                      <a:fillRect/>
                    </a:stretch>
                  </pic:blipFill>
                  <pic:spPr>
                    <a:xfrm>
                      <a:off x="0" y="0"/>
                      <a:ext cx="6858000" cy="156210"/>
                    </a:xfrm>
                    <a:prstGeom prst="rect">
                      <a:avLst/>
                    </a:prstGeom>
                  </pic:spPr>
                </pic:pic>
              </a:graphicData>
            </a:graphic>
          </wp:inline>
        </w:drawing>
      </w:r>
    </w:p>
    <w:p w14:paraId="35A3EA27" w14:textId="2AC4CA1B" w:rsidR="00A122E7" w:rsidRDefault="000A7C86" w:rsidP="00056F49">
      <w:r>
        <w:t xml:space="preserve">The delivery model for </w:t>
      </w:r>
      <w:r w:rsidR="00A122E7">
        <w:t xml:space="preserve">Personal Assistance Services and Enhanced Services </w:t>
      </w:r>
      <w:r>
        <w:t xml:space="preserve">needs to be identified as either </w:t>
      </w:r>
      <w:r w:rsidRPr="00755E39">
        <w:rPr>
          <w:b/>
          <w:bCs/>
        </w:rPr>
        <w:t>Agency</w:t>
      </w:r>
      <w:r>
        <w:t xml:space="preserve"> or </w:t>
      </w:r>
      <w:r w:rsidRPr="00755E39">
        <w:rPr>
          <w:b/>
          <w:bCs/>
        </w:rPr>
        <w:t>Self</w:t>
      </w:r>
      <w:r>
        <w:t xml:space="preserve">. If an agency is providing PAS, enter the </w:t>
      </w:r>
      <w:r w:rsidRPr="00755E39">
        <w:rPr>
          <w:b/>
          <w:bCs/>
        </w:rPr>
        <w:t>Provider Name</w:t>
      </w:r>
      <w:r>
        <w:t xml:space="preserve"> in the table. For self-directed PAS, the worker information will need to be entered in </w:t>
      </w:r>
      <w:r w:rsidR="00C4128D">
        <w:t>the corresponding</w:t>
      </w:r>
      <w:r>
        <w:t xml:space="preserve"> section</w:t>
      </w:r>
      <w:r w:rsidR="00C4128D">
        <w:t xml:space="preserve"> below</w:t>
      </w:r>
      <w:r>
        <w:t xml:space="preserve">. </w:t>
      </w:r>
    </w:p>
    <w:p w14:paraId="54B2A750" w14:textId="63A7915A" w:rsidR="000A7C86" w:rsidRDefault="000A7C86" w:rsidP="00056F49">
      <w:r w:rsidRPr="000A7C86">
        <w:rPr>
          <w:noProof/>
        </w:rPr>
        <w:drawing>
          <wp:inline distT="0" distB="0" distL="0" distR="0" wp14:anchorId="3FE050DE" wp14:editId="6B40B3AB">
            <wp:extent cx="6858000" cy="313055"/>
            <wp:effectExtent l="0" t="0" r="0" b="0"/>
            <wp:docPr id="8" name="Picture 8" descr="Personal Assistance Services - Agency-Direct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ersonal Assistance Services - Agency-Directed example"/>
                    <pic:cNvPicPr/>
                  </pic:nvPicPr>
                  <pic:blipFill>
                    <a:blip r:embed="rId12"/>
                    <a:stretch>
                      <a:fillRect/>
                    </a:stretch>
                  </pic:blipFill>
                  <pic:spPr>
                    <a:xfrm>
                      <a:off x="0" y="0"/>
                      <a:ext cx="6858000" cy="313055"/>
                    </a:xfrm>
                    <a:prstGeom prst="rect">
                      <a:avLst/>
                    </a:prstGeom>
                  </pic:spPr>
                </pic:pic>
              </a:graphicData>
            </a:graphic>
          </wp:inline>
        </w:drawing>
      </w:r>
    </w:p>
    <w:p w14:paraId="5DBA5070" w14:textId="01CFD1CC" w:rsidR="000A7C86" w:rsidRDefault="000A7C86" w:rsidP="00056F49">
      <w:r w:rsidRPr="000A7C86">
        <w:rPr>
          <w:noProof/>
        </w:rPr>
        <w:drawing>
          <wp:inline distT="0" distB="0" distL="0" distR="0" wp14:anchorId="5FFE497F" wp14:editId="6CC11E71">
            <wp:extent cx="6858000" cy="637540"/>
            <wp:effectExtent l="0" t="0" r="0" b="0"/>
            <wp:docPr id="9" name="Picture 9" descr="Personal Assistance Services and Enhanced Services - Self-direct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ersonal Assistance Services and Enhanced Services - Self-directed example"/>
                    <pic:cNvPicPr/>
                  </pic:nvPicPr>
                  <pic:blipFill>
                    <a:blip r:embed="rId13"/>
                    <a:stretch>
                      <a:fillRect/>
                    </a:stretch>
                  </pic:blipFill>
                  <pic:spPr>
                    <a:xfrm>
                      <a:off x="0" y="0"/>
                      <a:ext cx="6858000" cy="637540"/>
                    </a:xfrm>
                    <a:prstGeom prst="rect">
                      <a:avLst/>
                    </a:prstGeom>
                  </pic:spPr>
                </pic:pic>
              </a:graphicData>
            </a:graphic>
          </wp:inline>
        </w:drawing>
      </w:r>
    </w:p>
    <w:p w14:paraId="766E0CA5" w14:textId="13BBDAD4" w:rsidR="008C7CBF" w:rsidRDefault="008C7CBF" w:rsidP="008C7CBF">
      <w:pPr>
        <w:pStyle w:val="Heading3"/>
      </w:pPr>
      <w:r>
        <w:lastRenderedPageBreak/>
        <w:t xml:space="preserve">Transportation </w:t>
      </w:r>
      <w:r w:rsidR="00786E42">
        <w:t>T</w:t>
      </w:r>
      <w:r>
        <w:t>able</w:t>
      </w:r>
    </w:p>
    <w:p w14:paraId="4FB6439E" w14:textId="3992BAEA" w:rsidR="008C7CBF" w:rsidRDefault="008C7CBF" w:rsidP="008C7CBF">
      <w:r>
        <w:t>Enter the total number of assessed hours for transportation from the STEPS Services Assessment in the yellow box at the top</w:t>
      </w:r>
      <w:r w:rsidR="0011688D">
        <w:t xml:space="preserve"> of the table</w:t>
      </w:r>
      <w:r>
        <w:t xml:space="preserve">. This will calculate the total dollar amount available for transportation costs. </w:t>
      </w:r>
    </w:p>
    <w:p w14:paraId="2FEB2FCA" w14:textId="374E3D03" w:rsidR="00D24859" w:rsidRDefault="00D24859" w:rsidP="008C7CBF">
      <w:r w:rsidRPr="00D24859">
        <w:rPr>
          <w:noProof/>
        </w:rPr>
        <w:drawing>
          <wp:inline distT="0" distB="0" distL="0" distR="0" wp14:anchorId="4F87649F" wp14:editId="0C4392B7">
            <wp:extent cx="6858000" cy="302895"/>
            <wp:effectExtent l="0" t="0" r="0" b="1905"/>
            <wp:docPr id="13" name="Picture 13" descr="Transportation: Enter total number of assessed hours for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ransportation: Enter total number of assessed hours for transportation"/>
                    <pic:cNvPicPr/>
                  </pic:nvPicPr>
                  <pic:blipFill>
                    <a:blip r:embed="rId14"/>
                    <a:stretch>
                      <a:fillRect/>
                    </a:stretch>
                  </pic:blipFill>
                  <pic:spPr>
                    <a:xfrm>
                      <a:off x="0" y="0"/>
                      <a:ext cx="6858000" cy="302895"/>
                    </a:xfrm>
                    <a:prstGeom prst="rect">
                      <a:avLst/>
                    </a:prstGeom>
                  </pic:spPr>
                </pic:pic>
              </a:graphicData>
            </a:graphic>
          </wp:inline>
        </w:drawing>
      </w:r>
    </w:p>
    <w:p w14:paraId="1D20457C" w14:textId="659C1CE7" w:rsidR="00D24859" w:rsidRDefault="00D24859" w:rsidP="00D24859">
      <w:r>
        <w:t xml:space="preserve">If the member will be utilizing Agency transportation, enter the provider under </w:t>
      </w:r>
      <w:r w:rsidRPr="00755E39">
        <w:rPr>
          <w:b/>
          <w:bCs/>
        </w:rPr>
        <w:t>Vendor/Agency or Member – Who is to be paid</w:t>
      </w:r>
      <w:r w:rsidRPr="00D24859">
        <w:t>.</w:t>
      </w:r>
      <w:r>
        <w:t xml:space="preserve"> The method of payment for Agencies must be listed as </w:t>
      </w:r>
      <w:r w:rsidRPr="00755E39">
        <w:rPr>
          <w:u w:val="single"/>
        </w:rPr>
        <w:t>Invoice</w:t>
      </w:r>
      <w:r>
        <w:t xml:space="preserve">. The agency must also submit supporting documentation of the transportation provided to the member. List this information under </w:t>
      </w:r>
      <w:r w:rsidRPr="00755E39">
        <w:rPr>
          <w:b/>
          <w:bCs/>
        </w:rPr>
        <w:t>Description/details of transportation</w:t>
      </w:r>
      <w:r>
        <w:t xml:space="preserve">. Enter the </w:t>
      </w:r>
      <w:r w:rsidRPr="00755E39">
        <w:rPr>
          <w:b/>
          <w:bCs/>
        </w:rPr>
        <w:t>Monthly Cost</w:t>
      </w:r>
      <w:r>
        <w:t xml:space="preserve"> where indicated.</w:t>
      </w:r>
    </w:p>
    <w:p w14:paraId="5769809E" w14:textId="7951A496" w:rsidR="00D24859" w:rsidRDefault="00D24859" w:rsidP="00D24859">
      <w:r w:rsidRPr="00D24859">
        <w:rPr>
          <w:noProof/>
        </w:rPr>
        <w:drawing>
          <wp:inline distT="0" distB="0" distL="0" distR="0" wp14:anchorId="060C4CE6" wp14:editId="6D66E487">
            <wp:extent cx="6858000" cy="1010285"/>
            <wp:effectExtent l="0" t="0" r="0" b="0"/>
            <wp:docPr id="14" name="Picture 14" descr="Transportation: agency provid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ransportation: agency provided example"/>
                    <pic:cNvPicPr/>
                  </pic:nvPicPr>
                  <pic:blipFill>
                    <a:blip r:embed="rId15"/>
                    <a:stretch>
                      <a:fillRect/>
                    </a:stretch>
                  </pic:blipFill>
                  <pic:spPr>
                    <a:xfrm>
                      <a:off x="0" y="0"/>
                      <a:ext cx="6858000" cy="1010285"/>
                    </a:xfrm>
                    <a:prstGeom prst="rect">
                      <a:avLst/>
                    </a:prstGeom>
                  </pic:spPr>
                </pic:pic>
              </a:graphicData>
            </a:graphic>
          </wp:inline>
        </w:drawing>
      </w:r>
    </w:p>
    <w:p w14:paraId="543E92B6" w14:textId="3F105672" w:rsidR="00D24859" w:rsidRDefault="00D24859" w:rsidP="00D24859">
      <w:r w:rsidRPr="00493C25">
        <w:rPr>
          <w:b/>
          <w:bCs/>
          <w:color w:val="FF0000"/>
        </w:rPr>
        <w:t>If the member will be utilizing ride share (e.g., Lyft or Uber), taxi, or purchase of a bus passes</w:t>
      </w:r>
      <w:r>
        <w:t xml:space="preserve">, </w:t>
      </w:r>
      <w:r w:rsidRPr="00755E39">
        <w:rPr>
          <w:u w:val="single"/>
        </w:rPr>
        <w:t>enter the member’s name</w:t>
      </w:r>
      <w:r>
        <w:t xml:space="preserve"> </w:t>
      </w:r>
      <w:r w:rsidR="00755E39">
        <w:t xml:space="preserve">under </w:t>
      </w:r>
      <w:r w:rsidR="00755E39">
        <w:rPr>
          <w:b/>
          <w:bCs/>
        </w:rPr>
        <w:t>Vendor/Agency or Member – Who is to be paid</w:t>
      </w:r>
      <w:r w:rsidR="00755E39">
        <w:t xml:space="preserve">. </w:t>
      </w:r>
      <w:r w:rsidR="00755E39" w:rsidRPr="00050EA7">
        <w:rPr>
          <w:color w:val="FF0000"/>
        </w:rPr>
        <w:t xml:space="preserve">The method of payment for utilizing these services is </w:t>
      </w:r>
      <w:r w:rsidR="00755E39" w:rsidRPr="00050EA7">
        <w:rPr>
          <w:b/>
          <w:bCs/>
          <w:i/>
          <w:iCs/>
          <w:color w:val="FF0000"/>
        </w:rPr>
        <w:t xml:space="preserve">always </w:t>
      </w:r>
      <w:r w:rsidR="00755E39" w:rsidRPr="00050EA7">
        <w:rPr>
          <w:color w:val="FF0000"/>
        </w:rPr>
        <w:t xml:space="preserve">listed as </w:t>
      </w:r>
      <w:r w:rsidR="00755E39" w:rsidRPr="00050EA7">
        <w:rPr>
          <w:color w:val="FF0000"/>
          <w:u w:val="single"/>
        </w:rPr>
        <w:t>Reimbursement</w:t>
      </w:r>
      <w:r w:rsidR="00755E39" w:rsidRPr="00050EA7">
        <w:rPr>
          <w:color w:val="FF0000"/>
        </w:rPr>
        <w:t>.</w:t>
      </w:r>
      <w:r w:rsidR="00755E39">
        <w:t xml:space="preserve"> The member will need to submit Reimbursement forms to the FMS along with copies of any receipts (i.e., screenshots for Lyft, receipts for the purchase of a monthly bus pass).</w:t>
      </w:r>
    </w:p>
    <w:p w14:paraId="43BFFF55" w14:textId="025DCB7D" w:rsidR="00755E39" w:rsidRDefault="00755E39" w:rsidP="00D24859">
      <w:r w:rsidRPr="00755E39">
        <w:rPr>
          <w:noProof/>
        </w:rPr>
        <w:drawing>
          <wp:inline distT="0" distB="0" distL="0" distR="0" wp14:anchorId="6AEA6391" wp14:editId="4EFBBF76">
            <wp:extent cx="6858000" cy="1010285"/>
            <wp:effectExtent l="0" t="0" r="0" b="0"/>
            <wp:docPr id="16" name="Picture 16" descr="Transportation: Reimbursem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ransportation: Reimbursement example"/>
                    <pic:cNvPicPr/>
                  </pic:nvPicPr>
                  <pic:blipFill>
                    <a:blip r:embed="rId16"/>
                    <a:stretch>
                      <a:fillRect/>
                    </a:stretch>
                  </pic:blipFill>
                  <pic:spPr>
                    <a:xfrm>
                      <a:off x="0" y="0"/>
                      <a:ext cx="6858000" cy="1010285"/>
                    </a:xfrm>
                    <a:prstGeom prst="rect">
                      <a:avLst/>
                    </a:prstGeom>
                  </pic:spPr>
                </pic:pic>
              </a:graphicData>
            </a:graphic>
          </wp:inline>
        </w:drawing>
      </w:r>
    </w:p>
    <w:p w14:paraId="559FA25E" w14:textId="19FC6AFD" w:rsidR="003E48D0" w:rsidRDefault="00493C25" w:rsidP="00D24859">
      <w:r>
        <w:t xml:space="preserve">If the member will be utilizing a self-directed PA support, use the </w:t>
      </w:r>
      <w:r w:rsidRPr="00493C25">
        <w:rPr>
          <w:b/>
          <w:bCs/>
        </w:rPr>
        <w:t>PAS Transportation</w:t>
      </w:r>
      <w:r>
        <w:t xml:space="preserve"> section. Enter the name of the PA or PAs that will be providing transportation to the member. Next choose their </w:t>
      </w:r>
      <w:r>
        <w:rPr>
          <w:b/>
          <w:bCs/>
        </w:rPr>
        <w:t>Relationship to the member</w:t>
      </w:r>
      <w:r>
        <w:t xml:space="preserve"> from the drop down. Then enter the number of hours per month each PA will provide transportation. Lastly enter the appropriate hourly wage from the Provider Pay Rates chart.</w:t>
      </w:r>
    </w:p>
    <w:p w14:paraId="233CDB46" w14:textId="4882C842" w:rsidR="00493C25" w:rsidRDefault="00493C25" w:rsidP="00D24859">
      <w:r w:rsidRPr="00493C25">
        <w:rPr>
          <w:noProof/>
        </w:rPr>
        <w:drawing>
          <wp:inline distT="0" distB="0" distL="0" distR="0" wp14:anchorId="33BEEE9F" wp14:editId="10453CBC">
            <wp:extent cx="6858000" cy="720090"/>
            <wp:effectExtent l="0" t="0" r="0" b="3810"/>
            <wp:docPr id="17" name="Picture 17" descr="Transportation: PA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ransportation: PAS example"/>
                    <pic:cNvPicPr/>
                  </pic:nvPicPr>
                  <pic:blipFill>
                    <a:blip r:embed="rId17"/>
                    <a:stretch>
                      <a:fillRect/>
                    </a:stretch>
                  </pic:blipFill>
                  <pic:spPr>
                    <a:xfrm>
                      <a:off x="0" y="0"/>
                      <a:ext cx="6858000" cy="720090"/>
                    </a:xfrm>
                    <a:prstGeom prst="rect">
                      <a:avLst/>
                    </a:prstGeom>
                  </pic:spPr>
                </pic:pic>
              </a:graphicData>
            </a:graphic>
          </wp:inline>
        </w:drawing>
      </w:r>
    </w:p>
    <w:p w14:paraId="6191B14D" w14:textId="5ABC4362" w:rsidR="00493C25" w:rsidRDefault="00493C25" w:rsidP="00493C25">
      <w:pPr>
        <w:pStyle w:val="Heading2"/>
      </w:pPr>
      <w:r>
        <w:t>Page 3</w:t>
      </w:r>
    </w:p>
    <w:p w14:paraId="11BA77AF" w14:textId="07508259" w:rsidR="00493C25" w:rsidRDefault="00493C25" w:rsidP="00493C25">
      <w:pPr>
        <w:pStyle w:val="Heading3"/>
      </w:pPr>
      <w:r>
        <w:t>Personal Assistance Services (PAS) – Self-Directed</w:t>
      </w:r>
    </w:p>
    <w:p w14:paraId="3691F7D5" w14:textId="77055728" w:rsidR="00493C25" w:rsidRDefault="0011688D" w:rsidP="00493C25">
      <w:r>
        <w:t xml:space="preserve">Enter the total number of </w:t>
      </w:r>
      <w:r w:rsidR="00081A2F">
        <w:t>assessed</w:t>
      </w:r>
      <w:r>
        <w:t xml:space="preserve"> monthly PAS hours from the STEPS Services Assessment in the yellow box at the top of the table. </w:t>
      </w:r>
    </w:p>
    <w:p w14:paraId="49C1A88D" w14:textId="25E85328" w:rsidR="0011688D" w:rsidRDefault="0011688D" w:rsidP="0011688D">
      <w:r>
        <w:t xml:space="preserve">Enter the name of the PA or PAs that will be providing in-home supports to the member. Next choose their </w:t>
      </w:r>
      <w:r>
        <w:rPr>
          <w:b/>
          <w:bCs/>
        </w:rPr>
        <w:t>Relationship to the member</w:t>
      </w:r>
      <w:r>
        <w:t xml:space="preserve"> from the drop down. Then enter the number of hours per month each PA will provide. Lastly enter the appropriate </w:t>
      </w:r>
      <w:r w:rsidR="00050EA7">
        <w:rPr>
          <w:b/>
          <w:bCs/>
        </w:rPr>
        <w:t>Hourly Wage</w:t>
      </w:r>
      <w:r>
        <w:t xml:space="preserve"> from the Provider Pay Rates chart.</w:t>
      </w:r>
      <w:r w:rsidR="00AC5E23">
        <w:t xml:space="preserve"> The total hours per month should equal, but NOT exceed</w:t>
      </w:r>
      <w:r w:rsidR="00050EA7">
        <w:t>,</w:t>
      </w:r>
      <w:r w:rsidR="00AC5E23">
        <w:t xml:space="preserve"> the total number of assessed hours.</w:t>
      </w:r>
    </w:p>
    <w:p w14:paraId="6444A594" w14:textId="77777777" w:rsidR="00786E42" w:rsidRDefault="00786E42">
      <w:r>
        <w:br w:type="page"/>
      </w:r>
    </w:p>
    <w:p w14:paraId="459DCC0D" w14:textId="1930128F" w:rsidR="00AC5E23" w:rsidRDefault="0011688D" w:rsidP="00AC5E23">
      <w:r>
        <w:lastRenderedPageBreak/>
        <w:t>Any backup PAs should also be listed in this table so that they can be entered into the FMS in case they need to provide emergency backup</w:t>
      </w:r>
      <w:r w:rsidR="00050EA7">
        <w:t xml:space="preserve"> care</w:t>
      </w:r>
      <w:r>
        <w:t xml:space="preserve"> if the primary PA doesn’t show. Do NOT list any hours for this PA</w:t>
      </w:r>
      <w:r w:rsidR="00AC5E23">
        <w:t>.</w:t>
      </w:r>
    </w:p>
    <w:p w14:paraId="6E538067" w14:textId="77777777" w:rsidR="00786E42" w:rsidRDefault="00786E42" w:rsidP="00786E42">
      <w:r w:rsidRPr="00AC5E23">
        <w:rPr>
          <w:noProof/>
        </w:rPr>
        <w:drawing>
          <wp:inline distT="0" distB="0" distL="0" distR="0" wp14:anchorId="611FF8FC" wp14:editId="5846C488">
            <wp:extent cx="6858000" cy="1607185"/>
            <wp:effectExtent l="0" t="0" r="0" b="0"/>
            <wp:docPr id="19" name="Picture 19" descr="Personal Assistance Services - Self-direct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ersonal Assistance Services - Self-directed example"/>
                    <pic:cNvPicPr/>
                  </pic:nvPicPr>
                  <pic:blipFill>
                    <a:blip r:embed="rId18">
                      <a:extLst>
                        <a:ext uri="{28A0092B-C50C-407E-A947-70E740481C1C}">
                          <a14:useLocalDpi xmlns:a14="http://schemas.microsoft.com/office/drawing/2010/main" val="0"/>
                        </a:ext>
                      </a:extLst>
                    </a:blip>
                    <a:stretch>
                      <a:fillRect/>
                    </a:stretch>
                  </pic:blipFill>
                  <pic:spPr>
                    <a:xfrm>
                      <a:off x="0" y="0"/>
                      <a:ext cx="6858000" cy="1607185"/>
                    </a:xfrm>
                    <a:prstGeom prst="rect">
                      <a:avLst/>
                    </a:prstGeom>
                  </pic:spPr>
                </pic:pic>
              </a:graphicData>
            </a:graphic>
          </wp:inline>
        </w:drawing>
      </w:r>
    </w:p>
    <w:p w14:paraId="72D83630" w14:textId="1471E941" w:rsidR="0011688D" w:rsidRDefault="00AC5E23" w:rsidP="00786E42">
      <w:r w:rsidRPr="00786E42">
        <w:rPr>
          <w:rStyle w:val="Heading3Char"/>
        </w:rPr>
        <w:t>Enhanced Services – Self Directed</w:t>
      </w:r>
    </w:p>
    <w:p w14:paraId="6F63C95A" w14:textId="0B456951" w:rsidR="00AC5E23" w:rsidRDefault="00AC5E23" w:rsidP="00AC5E23">
      <w:r>
        <w:t>This table is treated very similarly to the PAS – Self-Directed table. However, instead of the number hours enter the number of Nights per month from the STEPS Services Assessment</w:t>
      </w:r>
      <w:r w:rsidR="00050EA7">
        <w:t xml:space="preserve"> in the yellow box at the top.</w:t>
      </w:r>
    </w:p>
    <w:p w14:paraId="56819C76" w14:textId="1AA64AF3" w:rsidR="00050EA7" w:rsidRDefault="00050EA7" w:rsidP="00050EA7">
      <w:r>
        <w:t xml:space="preserve">Enter the name of the PA or PAs that will be providing overnight in-home supports to the member. Next choose their </w:t>
      </w:r>
      <w:r>
        <w:rPr>
          <w:b/>
          <w:bCs/>
        </w:rPr>
        <w:t>Relationship to the member</w:t>
      </w:r>
      <w:r>
        <w:t xml:space="preserve"> from the drop down. Then enter the number of nights per month each PA will provide. Lastly enter the appropriate </w:t>
      </w:r>
      <w:r>
        <w:rPr>
          <w:b/>
          <w:bCs/>
        </w:rPr>
        <w:t>Nightly Rate</w:t>
      </w:r>
      <w:r>
        <w:t xml:space="preserve"> wage from the Provider Pay Rates chart. The total nights per month should equal, but NOT exceed, the total number of assessed nights.</w:t>
      </w:r>
    </w:p>
    <w:p w14:paraId="05AC3E6F" w14:textId="28D375F7" w:rsidR="00050EA7" w:rsidRDefault="00050EA7" w:rsidP="00050EA7">
      <w:r>
        <w:t>Any backup PAs should also be listed in this table so that they can be entered into the FMS in case they need to provide emergency backup care if the primary PA doesn’t show. Do NOT list any time for this PA.</w:t>
      </w:r>
    </w:p>
    <w:p w14:paraId="4BC2F852" w14:textId="1DDA8CEE" w:rsidR="00050EA7" w:rsidRDefault="00050EA7" w:rsidP="00050EA7">
      <w:r w:rsidRPr="00050EA7">
        <w:rPr>
          <w:noProof/>
        </w:rPr>
        <w:drawing>
          <wp:inline distT="0" distB="0" distL="0" distR="0" wp14:anchorId="645D3B70" wp14:editId="69884418">
            <wp:extent cx="6858000" cy="1592580"/>
            <wp:effectExtent l="0" t="0" r="0" b="7620"/>
            <wp:docPr id="20" name="Picture 20" descr="Enhanced Services - Self-directe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nhanced Services - Self-directed example"/>
                    <pic:cNvPicPr/>
                  </pic:nvPicPr>
                  <pic:blipFill>
                    <a:blip r:embed="rId19"/>
                    <a:stretch>
                      <a:fillRect/>
                    </a:stretch>
                  </pic:blipFill>
                  <pic:spPr>
                    <a:xfrm>
                      <a:off x="0" y="0"/>
                      <a:ext cx="6858000" cy="1592580"/>
                    </a:xfrm>
                    <a:prstGeom prst="rect">
                      <a:avLst/>
                    </a:prstGeom>
                  </pic:spPr>
                </pic:pic>
              </a:graphicData>
            </a:graphic>
          </wp:inline>
        </w:drawing>
      </w:r>
    </w:p>
    <w:p w14:paraId="0564685A" w14:textId="0EECCF95" w:rsidR="00050EA7" w:rsidRDefault="00050EA7" w:rsidP="00050EA7">
      <w:pPr>
        <w:pStyle w:val="Heading3"/>
      </w:pPr>
      <w:r>
        <w:t>Supplemental Services – Services in place of PAS hours</w:t>
      </w:r>
    </w:p>
    <w:p w14:paraId="7EE042A5" w14:textId="0E2A2A53" w:rsidR="00926CAF" w:rsidRDefault="00926CAF" w:rsidP="00050EA7">
      <w:r>
        <w:t>Only members that have Supplemental Services on their approved STEPS Services Assessment can receive these services. Check the appropriate box for an</w:t>
      </w:r>
      <w:r w:rsidR="00081A2F">
        <w:t>y</w:t>
      </w:r>
      <w:r>
        <w:t xml:space="preserve"> Supplemental Services that the member will receive. </w:t>
      </w:r>
    </w:p>
    <w:p w14:paraId="3282C231" w14:textId="5F8B5246" w:rsidR="00926CAF" w:rsidRDefault="00926CAF" w:rsidP="00050EA7">
      <w:r>
        <w:t>There is no place to enter a provider as that should have been entered on the Services Table. The information for Home Delivered Meals should transfer from the Services Table to this table.</w:t>
      </w:r>
    </w:p>
    <w:p w14:paraId="63898E79" w14:textId="74C54081" w:rsidR="00926CAF" w:rsidRDefault="00926CAF" w:rsidP="00050EA7">
      <w:r>
        <w:t xml:space="preserve">Enter any 1-time costs associated with the corresponding service, such as PERS or Med Minder Installation. </w:t>
      </w:r>
      <w:r w:rsidR="00ED131B">
        <w:t>Once these services have been installed, they should be removed from the Service Plan at the next revision</w:t>
      </w:r>
      <w:r w:rsidR="00ED131B">
        <w:t>.</w:t>
      </w:r>
    </w:p>
    <w:p w14:paraId="732998CD" w14:textId="6595CEAA" w:rsidR="00926CAF" w:rsidRDefault="00926CAF" w:rsidP="00050EA7">
      <w:r>
        <w:t xml:space="preserve">Enter the total cost per month for any associated monthly fees to maintain these services. </w:t>
      </w:r>
    </w:p>
    <w:p w14:paraId="6A7E7ED0" w14:textId="5235F33D" w:rsidR="00786E42" w:rsidRDefault="00786E42" w:rsidP="00050EA7">
      <w:r w:rsidRPr="00786E42">
        <w:rPr>
          <w:noProof/>
        </w:rPr>
        <w:drawing>
          <wp:inline distT="0" distB="0" distL="0" distR="0" wp14:anchorId="7AC13ACE" wp14:editId="093DF729">
            <wp:extent cx="6858000" cy="1066165"/>
            <wp:effectExtent l="0" t="0" r="0" b="635"/>
            <wp:docPr id="21" name="Picture 21" descr="Supplemental Service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upplemental Services: Example"/>
                    <pic:cNvPicPr/>
                  </pic:nvPicPr>
                  <pic:blipFill>
                    <a:blip r:embed="rId20"/>
                    <a:stretch>
                      <a:fillRect/>
                    </a:stretch>
                  </pic:blipFill>
                  <pic:spPr>
                    <a:xfrm>
                      <a:off x="0" y="0"/>
                      <a:ext cx="6858000" cy="1066165"/>
                    </a:xfrm>
                    <a:prstGeom prst="rect">
                      <a:avLst/>
                    </a:prstGeom>
                  </pic:spPr>
                </pic:pic>
              </a:graphicData>
            </a:graphic>
          </wp:inline>
        </w:drawing>
      </w:r>
    </w:p>
    <w:p w14:paraId="03143DB3" w14:textId="226A90BB" w:rsidR="00C4128D" w:rsidRDefault="00C4128D" w:rsidP="00C4128D">
      <w:pPr>
        <w:pStyle w:val="Heading2"/>
      </w:pPr>
      <w:r>
        <w:lastRenderedPageBreak/>
        <w:t>Page 4</w:t>
      </w:r>
    </w:p>
    <w:p w14:paraId="69999D8A" w14:textId="777EFF64" w:rsidR="00C4128D" w:rsidRDefault="00C4128D" w:rsidP="00C4128D">
      <w:pPr>
        <w:pStyle w:val="Heading3"/>
      </w:pPr>
      <w:r>
        <w:t>Service Plan Summary</w:t>
      </w:r>
    </w:p>
    <w:p w14:paraId="6D93C56E" w14:textId="0D19D8AF" w:rsidR="00C4128D" w:rsidRDefault="00C4128D" w:rsidP="00C4128D">
      <w:r>
        <w:t xml:space="preserve">The Service Plan summary outlines the costs for all services listed on the Service Plan. Some services show only the total cost because they are not authorized in monthly increments. Pre-Vocational Services and </w:t>
      </w:r>
      <w:r w:rsidR="001B7BC0">
        <w:t>Independent</w:t>
      </w:r>
      <w:r>
        <w:t xml:space="preserve"> Living Skills Training are limited to 34 hours</w:t>
      </w:r>
      <w:r w:rsidR="001B7BC0">
        <w:t xml:space="preserve"> total for the duration of the service plan.</w:t>
      </w:r>
    </w:p>
    <w:p w14:paraId="43ED035D" w14:textId="08BFAD87" w:rsidR="001B7BC0" w:rsidRDefault="001B7BC0" w:rsidP="00C4128D">
      <w:r>
        <w:t xml:space="preserve">1-Time costs are also not authorized in monthly increments. However, in the Services Table these should be authorized for a couple of months to allow time for the installation/activation of the service. Once these services have been installed, they should be removed from the Service Plan at the next revision. </w:t>
      </w:r>
    </w:p>
    <w:p w14:paraId="5600173D" w14:textId="1DD3886C" w:rsidR="009A1DD8" w:rsidRDefault="009A1DD8" w:rsidP="00C4128D">
      <w:r>
        <w:t>There is NO total monthly service cost since not all services are authorized on a monthly basis.</w:t>
      </w:r>
    </w:p>
    <w:p w14:paraId="583D9A93" w14:textId="470E41BB" w:rsidR="00786E42" w:rsidRDefault="00786E42" w:rsidP="00786E42">
      <w:pPr>
        <w:jc w:val="center"/>
      </w:pPr>
      <w:r w:rsidRPr="00786E42">
        <w:rPr>
          <w:noProof/>
        </w:rPr>
        <w:drawing>
          <wp:inline distT="0" distB="0" distL="0" distR="0" wp14:anchorId="08FC8A43" wp14:editId="3960D83F">
            <wp:extent cx="3664618" cy="3549650"/>
            <wp:effectExtent l="0" t="0" r="0" b="0"/>
            <wp:docPr id="22" name="Picture 22" descr="Service Plan Summary cos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ervice Plan Summary costs table"/>
                    <pic:cNvPicPr/>
                  </pic:nvPicPr>
                  <pic:blipFill>
                    <a:blip r:embed="rId21"/>
                    <a:stretch>
                      <a:fillRect/>
                    </a:stretch>
                  </pic:blipFill>
                  <pic:spPr>
                    <a:xfrm>
                      <a:off x="0" y="0"/>
                      <a:ext cx="3677131" cy="3561771"/>
                    </a:xfrm>
                    <a:prstGeom prst="rect">
                      <a:avLst/>
                    </a:prstGeom>
                  </pic:spPr>
                </pic:pic>
              </a:graphicData>
            </a:graphic>
          </wp:inline>
        </w:drawing>
      </w:r>
    </w:p>
    <w:p w14:paraId="7280709D" w14:textId="0DC8544F" w:rsidR="00A37852" w:rsidRDefault="00A37852" w:rsidP="00A37852">
      <w:pPr>
        <w:pStyle w:val="Heading2"/>
      </w:pPr>
      <w:r>
        <w:t>Page 5</w:t>
      </w:r>
    </w:p>
    <w:p w14:paraId="7650E7E9" w14:textId="6392A6DB" w:rsidR="00A37852" w:rsidRDefault="00A37852" w:rsidP="00A37852">
      <w:pPr>
        <w:pStyle w:val="Heading3"/>
      </w:pPr>
      <w:r>
        <w:t>STEPS Service Plan Agreement</w:t>
      </w:r>
    </w:p>
    <w:p w14:paraId="3EFDFFD7" w14:textId="77777777" w:rsidR="009A1DD8" w:rsidRDefault="00A37852" w:rsidP="00A37852">
      <w:r>
        <w:t xml:space="preserve">The STEPS Service Plan Agreement </w:t>
      </w:r>
      <w:r w:rsidR="009A1DD8">
        <w:t xml:space="preserve">outlines the member and/or their guardian/representative’s agreement to services as outlined on the Service Plan. It also outlines what members can and cannot do with their Services Plans as well as their responsibilities and expectations as members of the STEPS program. </w:t>
      </w:r>
    </w:p>
    <w:p w14:paraId="12D2612C" w14:textId="2BF69001" w:rsidR="00A37852" w:rsidRPr="00A37852" w:rsidRDefault="009A1DD8" w:rsidP="00A37852">
      <w:r>
        <w:t xml:space="preserve">This page must be signed and dated by the Member or guardian/representative and the MCO Care Coordinator assigned to them. The Service Plan is not considered approved and valid until the MCO has signed off and returned the Plan to the CSC. </w:t>
      </w:r>
    </w:p>
    <w:sectPr w:rsidR="00A37852" w:rsidRPr="00A37852" w:rsidSect="008C7CBF">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C079" w14:textId="77777777" w:rsidR="008C7CBF" w:rsidRDefault="008C7CBF" w:rsidP="008C7CBF">
      <w:pPr>
        <w:spacing w:after="0" w:line="240" w:lineRule="auto"/>
      </w:pPr>
      <w:r>
        <w:separator/>
      </w:r>
    </w:p>
  </w:endnote>
  <w:endnote w:type="continuationSeparator" w:id="0">
    <w:p w14:paraId="7BD5E136" w14:textId="77777777" w:rsidR="008C7CBF" w:rsidRDefault="008C7CBF" w:rsidP="008C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5848" w14:textId="77777777" w:rsidR="008C7CBF" w:rsidRDefault="008C7CBF" w:rsidP="008C7CBF">
      <w:pPr>
        <w:spacing w:after="0" w:line="240" w:lineRule="auto"/>
      </w:pPr>
      <w:r>
        <w:separator/>
      </w:r>
    </w:p>
  </w:footnote>
  <w:footnote w:type="continuationSeparator" w:id="0">
    <w:p w14:paraId="4EFBB9E7" w14:textId="77777777" w:rsidR="008C7CBF" w:rsidRDefault="008C7CBF" w:rsidP="008C7C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1" w:cryptProviderType="rsaAES" w:cryptAlgorithmClass="hash" w:cryptAlgorithmType="typeAny" w:cryptAlgorithmSid="14" w:cryptSpinCount="100000" w:hash="lGT3CuWuUhdhsXEIzz+1E0yPI1OkQ7m2d1+PFL4nOyLxkaVWcTES0GKX/6Gytrbk3H1HeC3I86wPgKMZPEss/g==" w:salt="eVM8khLRhX2TBaflHR8X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C"/>
    <w:rsid w:val="00050EA7"/>
    <w:rsid w:val="00056F49"/>
    <w:rsid w:val="00081A2F"/>
    <w:rsid w:val="000A7C86"/>
    <w:rsid w:val="00106BF7"/>
    <w:rsid w:val="0011688D"/>
    <w:rsid w:val="001257D4"/>
    <w:rsid w:val="001B7BC0"/>
    <w:rsid w:val="003E48D0"/>
    <w:rsid w:val="00466D61"/>
    <w:rsid w:val="00493C25"/>
    <w:rsid w:val="004D6BF6"/>
    <w:rsid w:val="006E475C"/>
    <w:rsid w:val="00755E39"/>
    <w:rsid w:val="00786E42"/>
    <w:rsid w:val="008C7CBF"/>
    <w:rsid w:val="00926CAF"/>
    <w:rsid w:val="009A1DD8"/>
    <w:rsid w:val="00A122E7"/>
    <w:rsid w:val="00A37852"/>
    <w:rsid w:val="00AC5E23"/>
    <w:rsid w:val="00BA0B81"/>
    <w:rsid w:val="00C4128D"/>
    <w:rsid w:val="00D24859"/>
    <w:rsid w:val="00D62EEA"/>
    <w:rsid w:val="00DD08BB"/>
    <w:rsid w:val="00ED131B"/>
    <w:rsid w:val="00F1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1274"/>
  <w15:chartTrackingRefBased/>
  <w15:docId w15:val="{E8D4C392-703A-4DD5-8936-53F21809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E42"/>
    <w:rPr>
      <w:sz w:val="24"/>
    </w:rPr>
  </w:style>
  <w:style w:type="paragraph" w:styleId="Heading1">
    <w:name w:val="heading 1"/>
    <w:basedOn w:val="Normal"/>
    <w:next w:val="Normal"/>
    <w:link w:val="Heading1Char"/>
    <w:uiPriority w:val="9"/>
    <w:qFormat/>
    <w:rsid w:val="00AC5E23"/>
    <w:pPr>
      <w:keepNext/>
      <w:keepLines/>
      <w:spacing w:before="240"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unhideWhenUsed/>
    <w:qFormat/>
    <w:rsid w:val="00786E42"/>
    <w:pPr>
      <w:keepNext/>
      <w:keepLines/>
      <w:spacing w:before="40" w:after="0"/>
      <w:outlineLvl w:val="1"/>
    </w:pPr>
    <w:rPr>
      <w:rFonts w:asciiTheme="majorHAnsi" w:eastAsiaTheme="majorEastAsia" w:hAnsiTheme="majorHAnsi" w:cstheme="majorBidi"/>
      <w:color w:val="002060"/>
      <w:sz w:val="28"/>
      <w:szCs w:val="26"/>
    </w:rPr>
  </w:style>
  <w:style w:type="paragraph" w:styleId="Heading3">
    <w:name w:val="heading 3"/>
    <w:basedOn w:val="Normal"/>
    <w:next w:val="Normal"/>
    <w:link w:val="Heading3Char"/>
    <w:uiPriority w:val="9"/>
    <w:unhideWhenUsed/>
    <w:qFormat/>
    <w:rsid w:val="00AC5E23"/>
    <w:pPr>
      <w:keepNext/>
      <w:keepLines/>
      <w:spacing w:before="40" w:after="0"/>
      <w:outlineLvl w:val="2"/>
    </w:pPr>
    <w:rPr>
      <w:rFonts w:asciiTheme="majorHAnsi" w:eastAsiaTheme="majorEastAsia" w:hAnsiTheme="majorHAnsi" w:cstheme="majorBidi"/>
      <w:color w:val="0036A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23"/>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rsid w:val="00786E42"/>
    <w:rPr>
      <w:rFonts w:asciiTheme="majorHAnsi" w:eastAsiaTheme="majorEastAsia" w:hAnsiTheme="majorHAnsi" w:cstheme="majorBidi"/>
      <w:color w:val="002060"/>
      <w:sz w:val="28"/>
      <w:szCs w:val="26"/>
    </w:rPr>
  </w:style>
  <w:style w:type="character" w:customStyle="1" w:styleId="Heading3Char">
    <w:name w:val="Heading 3 Char"/>
    <w:basedOn w:val="DefaultParagraphFont"/>
    <w:link w:val="Heading3"/>
    <w:uiPriority w:val="9"/>
    <w:rsid w:val="00AC5E23"/>
    <w:rPr>
      <w:rFonts w:asciiTheme="majorHAnsi" w:eastAsiaTheme="majorEastAsia" w:hAnsiTheme="majorHAnsi" w:cstheme="majorBidi"/>
      <w:color w:val="0036A2"/>
      <w:sz w:val="24"/>
      <w:szCs w:val="24"/>
    </w:rPr>
  </w:style>
  <w:style w:type="paragraph" w:styleId="Header">
    <w:name w:val="header"/>
    <w:basedOn w:val="Normal"/>
    <w:link w:val="HeaderChar"/>
    <w:uiPriority w:val="99"/>
    <w:unhideWhenUsed/>
    <w:rsid w:val="008C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BF"/>
  </w:style>
  <w:style w:type="paragraph" w:styleId="Footer">
    <w:name w:val="footer"/>
    <w:basedOn w:val="Normal"/>
    <w:link w:val="FooterChar"/>
    <w:uiPriority w:val="99"/>
    <w:unhideWhenUsed/>
    <w:rsid w:val="008C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1259</Words>
  <Characters>7178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Sanders-Hahs [KDHE]</dc:creator>
  <cp:keywords/>
  <dc:description/>
  <cp:lastModifiedBy>Erin Sanders-Hahs [KDHE]</cp:lastModifiedBy>
  <cp:revision>6</cp:revision>
  <dcterms:created xsi:type="dcterms:W3CDTF">2023-09-08T19:03:00Z</dcterms:created>
  <dcterms:modified xsi:type="dcterms:W3CDTF">2023-09-13T18:28:00Z</dcterms:modified>
</cp:coreProperties>
</file>